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7D" w:rsidRDefault="006D2894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>
        <w:rPr>
          <w:rFonts w:ascii="宋体" w:hAnsi="宋体" w:hint="eastAsia"/>
          <w:b/>
          <w:sz w:val="32"/>
          <w:szCs w:val="32"/>
        </w:rPr>
        <w:t>《</w:t>
      </w:r>
      <w:r>
        <w:rPr>
          <w:rFonts w:ascii="宋体" w:eastAsia="宋体" w:hAnsi="宋体" w:hint="eastAsia"/>
          <w:b/>
          <w:sz w:val="32"/>
          <w:szCs w:val="32"/>
          <w:lang w:eastAsia="zh-CN"/>
        </w:rPr>
        <w:t>书法</w:t>
      </w:r>
      <w:r>
        <w:rPr>
          <w:rFonts w:ascii="宋体" w:hAnsi="宋体" w:hint="eastAsia"/>
          <w:b/>
          <w:sz w:val="32"/>
          <w:szCs w:val="32"/>
        </w:rPr>
        <w:t>》课程教学大纲</w:t>
      </w:r>
    </w:p>
    <w:tbl>
      <w:tblPr>
        <w:tblW w:w="9398" w:type="dxa"/>
        <w:jc w:val="center"/>
        <w:tblInd w:w="7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1342"/>
        <w:gridCol w:w="15"/>
        <w:gridCol w:w="547"/>
        <w:gridCol w:w="1994"/>
        <w:gridCol w:w="424"/>
        <w:gridCol w:w="1243"/>
        <w:gridCol w:w="1602"/>
        <w:gridCol w:w="305"/>
        <w:gridCol w:w="600"/>
        <w:gridCol w:w="678"/>
      </w:tblGrid>
      <w:tr w:rsidR="0060377D">
        <w:trPr>
          <w:trHeight w:val="340"/>
          <w:jc w:val="center"/>
        </w:trPr>
        <w:tc>
          <w:tcPr>
            <w:tcW w:w="4546" w:type="dxa"/>
            <w:gridSpan w:val="5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课程名称：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lang w:eastAsia="zh-CN"/>
              </w:rPr>
              <w:t>《书法》</w:t>
            </w:r>
          </w:p>
        </w:tc>
        <w:tc>
          <w:tcPr>
            <w:tcW w:w="4852" w:type="dxa"/>
            <w:gridSpan w:val="6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课程类别（必修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选修）：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lang w:eastAsia="zh-CN"/>
              </w:rPr>
              <w:t>必</w:t>
            </w:r>
            <w:r>
              <w:rPr>
                <w:rFonts w:ascii="宋体" w:hAnsi="宋体" w:hint="eastAsia"/>
                <w:szCs w:val="21"/>
                <w:lang w:eastAsia="zh-CN"/>
              </w:rPr>
              <w:t>修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words training</w:t>
            </w:r>
          </w:p>
        </w:tc>
      </w:tr>
      <w:tr w:rsidR="0060377D">
        <w:trPr>
          <w:trHeight w:val="340"/>
          <w:jc w:val="center"/>
        </w:trPr>
        <w:tc>
          <w:tcPr>
            <w:tcW w:w="4546" w:type="dxa"/>
            <w:gridSpan w:val="5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总学时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周学时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学分：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32</w:t>
            </w:r>
            <w:r>
              <w:rPr>
                <w:rFonts w:ascii="宋体" w:hAnsi="宋体" w:hint="eastAsia"/>
                <w:szCs w:val="21"/>
              </w:rPr>
              <w:t>/2/2</w:t>
            </w:r>
          </w:p>
        </w:tc>
        <w:tc>
          <w:tcPr>
            <w:tcW w:w="4852" w:type="dxa"/>
            <w:gridSpan w:val="6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16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lang w:eastAsia="zh-CN"/>
              </w:rPr>
              <w:t>《中国书法史》</w:t>
            </w:r>
            <w:r>
              <w:rPr>
                <w:rFonts w:ascii="宋体" w:hAnsi="宋体" w:hint="eastAsia"/>
                <w:szCs w:val="21"/>
                <w:lang w:eastAsia="zh-CN"/>
              </w:rPr>
              <w:t xml:space="preserve"> </w:t>
            </w:r>
          </w:p>
        </w:tc>
      </w:tr>
      <w:tr w:rsidR="0060377D">
        <w:trPr>
          <w:trHeight w:val="340"/>
          <w:jc w:val="center"/>
        </w:trPr>
        <w:tc>
          <w:tcPr>
            <w:tcW w:w="4546" w:type="dxa"/>
            <w:gridSpan w:val="5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ascii="宋体" w:hAnsi="宋体" w:hint="eastAsia"/>
                <w:szCs w:val="21"/>
                <w:lang w:eastAsia="zh-CN"/>
              </w:rPr>
              <w:t>周一上午</w:t>
            </w:r>
            <w:r>
              <w:rPr>
                <w:rFonts w:ascii="宋体" w:hAnsi="宋体" w:hint="eastAsia"/>
                <w:szCs w:val="21"/>
                <w:lang w:eastAsia="zh-CN"/>
              </w:rPr>
              <w:t>3</w:t>
            </w:r>
            <w:r>
              <w:rPr>
                <w:rFonts w:ascii="宋体" w:hAnsi="宋体" w:hint="eastAsia"/>
                <w:szCs w:val="21"/>
                <w:lang w:eastAsia="zh-CN"/>
              </w:rPr>
              <w:t>－</w:t>
            </w:r>
            <w:r>
              <w:rPr>
                <w:rFonts w:ascii="宋体" w:hAnsi="宋体" w:hint="eastAsia"/>
                <w:szCs w:val="21"/>
                <w:lang w:eastAsia="zh-CN"/>
              </w:rPr>
              <w:t>4</w:t>
            </w:r>
            <w:r>
              <w:rPr>
                <w:rFonts w:ascii="宋体" w:hAnsi="宋体" w:hint="eastAsia"/>
                <w:szCs w:val="21"/>
                <w:lang w:eastAsia="zh-CN"/>
              </w:rPr>
              <w:t>节</w:t>
            </w:r>
            <w:r>
              <w:rPr>
                <w:rFonts w:ascii="宋体" w:hAnsi="宋体" w:hint="eastAsia"/>
                <w:szCs w:val="21"/>
                <w:lang w:eastAsia="zh-CN"/>
              </w:rPr>
              <w:t xml:space="preserve">  </w:t>
            </w:r>
          </w:p>
        </w:tc>
        <w:tc>
          <w:tcPr>
            <w:tcW w:w="4852" w:type="dxa"/>
            <w:gridSpan w:val="6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>
              <w:rPr>
                <w:rFonts w:ascii="宋体" w:hAnsi="宋体" w:hint="eastAsia"/>
                <w:szCs w:val="21"/>
                <w:lang w:eastAsia="zh-CN"/>
              </w:rPr>
              <w:t>10A-105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授课对象：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lang w:eastAsia="zh-CN"/>
              </w:rPr>
              <w:t>2016</w:t>
            </w:r>
            <w:r>
              <w:rPr>
                <w:rFonts w:ascii="宋体" w:hAnsi="宋体" w:hint="eastAsia"/>
                <w:szCs w:val="21"/>
                <w:lang w:eastAsia="zh-CN"/>
              </w:rPr>
              <w:t>小数</w:t>
            </w:r>
            <w:r>
              <w:rPr>
                <w:rFonts w:ascii="宋体" w:hAnsi="宋体" w:hint="eastAsia"/>
                <w:szCs w:val="21"/>
                <w:lang w:eastAsia="zh-CN"/>
              </w:rPr>
              <w:t>1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开课院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5A09A7">
              <w:rPr>
                <w:rFonts w:ascii="宋体" w:eastAsiaTheme="minorEastAsia" w:hAnsi="宋体" w:hint="eastAsia"/>
                <w:szCs w:val="21"/>
                <w:lang w:eastAsia="zh-CN"/>
              </w:rPr>
              <w:t>教育</w:t>
            </w:r>
            <w:r>
              <w:rPr>
                <w:rFonts w:ascii="宋体" w:hAnsi="宋体" w:hint="eastAsia"/>
                <w:szCs w:val="21"/>
                <w:lang w:eastAsia="zh-CN"/>
              </w:rPr>
              <w:t>学院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职称：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  <w:lang w:eastAsia="zh-CN"/>
              </w:rPr>
              <w:t>丁启进</w:t>
            </w:r>
            <w:r>
              <w:rPr>
                <w:rFonts w:ascii="宋体" w:hAnsi="宋体" w:hint="eastAsia"/>
                <w:szCs w:val="21"/>
                <w:lang w:eastAsia="zh-CN"/>
              </w:rPr>
              <w:t>/</w:t>
            </w:r>
            <w:r>
              <w:rPr>
                <w:rFonts w:ascii="宋体" w:hAnsi="宋体" w:hint="eastAsia"/>
                <w:szCs w:val="21"/>
                <w:lang w:eastAsia="zh-CN"/>
              </w:rPr>
              <w:t>讲师</w:t>
            </w:r>
          </w:p>
        </w:tc>
      </w:tr>
      <w:tr w:rsidR="0060377D">
        <w:trPr>
          <w:trHeight w:val="340"/>
          <w:jc w:val="center"/>
        </w:trPr>
        <w:tc>
          <w:tcPr>
            <w:tcW w:w="4546" w:type="dxa"/>
            <w:gridSpan w:val="5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>
              <w:rPr>
                <w:rFonts w:ascii="宋体" w:hAnsi="宋体" w:hint="eastAsia"/>
                <w:szCs w:val="21"/>
              </w:rPr>
              <w:t>13620032188</w:t>
            </w:r>
          </w:p>
        </w:tc>
        <w:tc>
          <w:tcPr>
            <w:tcW w:w="4852" w:type="dxa"/>
            <w:gridSpan w:val="6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</w:p>
          <w:p w:rsidR="0060377D" w:rsidRDefault="006D2894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 xml:space="preserve">                       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 1</w:t>
            </w:r>
            <w:r>
              <w:rPr>
                <w:rFonts w:ascii="宋体" w:eastAsia="宋体" w:hAnsi="宋体" w:hint="eastAsia"/>
                <w:bCs/>
                <w:szCs w:val="21"/>
                <w:lang w:eastAsia="zh-CN"/>
              </w:rPr>
              <w:t>、</w:t>
            </w:r>
            <w:r>
              <w:rPr>
                <w:rFonts w:ascii="宋体" w:hAnsi="宋体" w:hint="eastAsia"/>
                <w:szCs w:val="21"/>
                <w:lang w:eastAsia="zh-CN"/>
              </w:rPr>
              <w:t>课堂、电话方式答疑。</w:t>
            </w:r>
          </w:p>
          <w:p w:rsidR="0060377D" w:rsidRDefault="006D2894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 xml:space="preserve">                        2</w:t>
            </w:r>
            <w:r>
              <w:rPr>
                <w:rFonts w:ascii="宋体" w:hAnsi="宋体" w:hint="eastAsia"/>
                <w:szCs w:val="21"/>
                <w:lang w:eastAsia="zh-CN"/>
              </w:rPr>
              <w:t>、</w:t>
            </w:r>
            <w:r>
              <w:rPr>
                <w:rFonts w:ascii="宋体" w:hAnsi="宋体" w:hint="eastAsia"/>
                <w:szCs w:val="21"/>
                <w:lang w:eastAsia="zh-CN"/>
              </w:rPr>
              <w:t>每次课留最后十分钟答疑；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 xml:space="preserve">                        3</w:t>
            </w:r>
            <w:r>
              <w:rPr>
                <w:rFonts w:ascii="宋体" w:hAnsi="宋体" w:hint="eastAsia"/>
                <w:szCs w:val="21"/>
                <w:lang w:eastAsia="zh-CN"/>
              </w:rPr>
              <w:t>、微信联系、</w:t>
            </w:r>
            <w:r>
              <w:rPr>
                <w:rFonts w:ascii="宋体" w:hAnsi="宋体" w:hint="eastAsia"/>
                <w:szCs w:val="21"/>
                <w:lang w:eastAsia="zh-CN"/>
              </w:rPr>
              <w:t>电话预约，在教师工作室答疑；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实操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60377D" w:rsidRDefault="006D2894">
            <w:pPr>
              <w:snapToGrid w:val="0"/>
              <w:spacing w:line="360" w:lineRule="exact"/>
              <w:rPr>
                <w:rFonts w:ascii="宋体" w:hAnsi="宋体" w:cs="宋体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 xml:space="preserve">            </w:t>
            </w:r>
            <w:r>
              <w:rPr>
                <w:rFonts w:ascii="宋体" w:hAnsi="宋体" w:cs="宋体" w:hint="eastAsia"/>
                <w:bCs/>
                <w:lang w:eastAsia="zh-CN"/>
              </w:rPr>
              <w:t>《</w:t>
            </w:r>
            <w:r>
              <w:rPr>
                <w:rFonts w:ascii="宋体" w:hAnsi="宋体" w:cs="宋体" w:hint="eastAsia"/>
                <w:lang w:eastAsia="zh-CN"/>
              </w:rPr>
              <w:t>院校书法教程》，师范院校书法教育学术委员会编，西泠印社出</w:t>
            </w:r>
          </w:p>
          <w:p w:rsidR="0060377D" w:rsidRDefault="006D2894">
            <w:pPr>
              <w:snapToGrid w:val="0"/>
              <w:spacing w:line="360" w:lineRule="exact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 xml:space="preserve">            </w:t>
            </w:r>
            <w:r>
              <w:rPr>
                <w:rFonts w:ascii="宋体" w:hAnsi="宋体" w:cs="宋体" w:hint="eastAsia"/>
                <w:lang w:eastAsia="zh-CN"/>
              </w:rPr>
              <w:t>版社</w:t>
            </w:r>
            <w:r>
              <w:rPr>
                <w:rFonts w:ascii="宋体" w:hAnsi="宋体" w:cs="宋体" w:hint="eastAsia"/>
                <w:lang w:eastAsia="zh-CN"/>
              </w:rPr>
              <w:t>2007</w:t>
            </w:r>
            <w:r>
              <w:rPr>
                <w:rFonts w:ascii="宋体" w:hAnsi="宋体" w:cs="宋体" w:hint="eastAsia"/>
                <w:lang w:eastAsia="zh-CN"/>
              </w:rPr>
              <w:t>年八月第四次应刷</w:t>
            </w:r>
          </w:p>
          <w:p w:rsidR="0060377D" w:rsidRDefault="0060377D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60377D" w:rsidRDefault="006D2894">
            <w:pPr>
              <w:spacing w:line="360" w:lineRule="exact"/>
              <w:rPr>
                <w:rFonts w:ascii="宋体" w:hAnsi="宋体"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</w:t>
            </w: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hAnsi="宋体" w:hint="eastAsia"/>
                <w:lang w:eastAsia="zh-CN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）《书法》，邱振中著，北京师范大学出版社，</w:t>
            </w:r>
            <w:r>
              <w:rPr>
                <w:rFonts w:ascii="宋体" w:hAnsi="宋体" w:hint="eastAsia"/>
                <w:lang w:eastAsia="zh-CN"/>
              </w:rPr>
              <w:t>2009</w:t>
            </w:r>
            <w:r>
              <w:rPr>
                <w:rFonts w:ascii="宋体" w:hAnsi="宋体" w:hint="eastAsia"/>
                <w:lang w:eastAsia="zh-CN"/>
              </w:rPr>
              <w:t>年</w:t>
            </w:r>
            <w:r>
              <w:rPr>
                <w:rFonts w:ascii="宋体" w:hAnsi="宋体" w:hint="eastAsia"/>
                <w:lang w:eastAsia="zh-CN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月第</w:t>
            </w:r>
            <w:r>
              <w:rPr>
                <w:rFonts w:ascii="宋体" w:hAnsi="宋体" w:hint="eastAsia"/>
                <w:lang w:eastAsia="zh-CN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版。</w:t>
            </w:r>
          </w:p>
          <w:p w:rsidR="0060377D" w:rsidRDefault="006D2894">
            <w:pPr>
              <w:snapToGrid w:val="0"/>
              <w:spacing w:line="360" w:lineRule="exact"/>
              <w:ind w:firstLineChars="200" w:firstLine="480"/>
              <w:rPr>
                <w:rFonts w:ascii="宋体" w:hAnsi="宋体" w:cs="宋体"/>
                <w:bCs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lang w:eastAsia="zh-CN"/>
              </w:rPr>
              <w:t xml:space="preserve">       </w:t>
            </w:r>
            <w:r>
              <w:rPr>
                <w:rFonts w:ascii="宋体" w:hAnsi="宋体" w:cs="宋体" w:hint="eastAsia"/>
                <w:bCs/>
                <w:lang w:eastAsia="zh-CN"/>
              </w:rPr>
              <w:t>（</w:t>
            </w:r>
            <w:r>
              <w:rPr>
                <w:rFonts w:ascii="宋体" w:hAnsi="宋体" w:cs="宋体" w:hint="eastAsia"/>
                <w:bCs/>
                <w:lang w:eastAsia="zh-CN"/>
              </w:rPr>
              <w:t>2</w:t>
            </w:r>
            <w:r>
              <w:rPr>
                <w:rFonts w:ascii="宋体" w:hAnsi="宋体" w:cs="宋体" w:hint="eastAsia"/>
                <w:bCs/>
                <w:lang w:eastAsia="zh-CN"/>
              </w:rPr>
              <w:t>）《书法技法新论》，沃兴华著，湖南美术出版社，</w:t>
            </w:r>
            <w:r>
              <w:rPr>
                <w:rFonts w:ascii="宋体" w:hAnsi="宋体" w:cs="宋体" w:hint="eastAsia"/>
                <w:bCs/>
                <w:lang w:eastAsia="zh-CN"/>
              </w:rPr>
              <w:t>2009</w:t>
            </w:r>
            <w:r>
              <w:rPr>
                <w:rFonts w:ascii="宋体" w:hAnsi="宋体" w:cs="宋体" w:hint="eastAsia"/>
                <w:bCs/>
                <w:lang w:eastAsia="zh-CN"/>
              </w:rPr>
              <w:t>年</w:t>
            </w:r>
            <w:r>
              <w:rPr>
                <w:rFonts w:ascii="宋体" w:hAnsi="宋体" w:cs="宋体" w:hint="eastAsia"/>
                <w:bCs/>
                <w:lang w:eastAsia="zh-CN"/>
              </w:rPr>
              <w:t>8</w:t>
            </w:r>
            <w:r>
              <w:rPr>
                <w:rFonts w:ascii="宋体" w:hAnsi="宋体" w:cs="宋体" w:hint="eastAsia"/>
                <w:bCs/>
                <w:lang w:eastAsia="zh-CN"/>
              </w:rPr>
              <w:t>月第</w:t>
            </w:r>
            <w:r>
              <w:rPr>
                <w:rFonts w:ascii="宋体" w:hAnsi="宋体" w:cs="宋体" w:hint="eastAsia"/>
                <w:bCs/>
                <w:lang w:eastAsia="zh-CN"/>
              </w:rPr>
              <w:t>1</w:t>
            </w:r>
            <w:r>
              <w:rPr>
                <w:rFonts w:ascii="宋体" w:hAnsi="宋体" w:cs="宋体" w:hint="eastAsia"/>
                <w:bCs/>
                <w:lang w:eastAsia="zh-CN"/>
              </w:rPr>
              <w:t>版。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Cs/>
                <w:lang w:eastAsia="zh-CN"/>
              </w:rPr>
              <w:t xml:space="preserve">           </w:t>
            </w:r>
            <w:r>
              <w:rPr>
                <w:rFonts w:ascii="宋体" w:hAnsi="宋体" w:cs="宋体" w:hint="eastAsia"/>
                <w:bCs/>
                <w:lang w:eastAsia="zh-CN"/>
              </w:rPr>
              <w:t>（</w:t>
            </w:r>
            <w:r>
              <w:rPr>
                <w:rFonts w:ascii="宋体" w:hAnsi="宋体" w:cs="宋体" w:hint="eastAsia"/>
                <w:bCs/>
                <w:lang w:eastAsia="zh-CN"/>
              </w:rPr>
              <w:t>3</w:t>
            </w:r>
            <w:r>
              <w:rPr>
                <w:rFonts w:ascii="宋体" w:hAnsi="宋体" w:cs="宋体" w:hint="eastAsia"/>
                <w:bCs/>
                <w:lang w:eastAsia="zh-CN"/>
              </w:rPr>
              <w:t>）《启功给你讲书法》，启功，中华书局，</w:t>
            </w:r>
            <w:r>
              <w:rPr>
                <w:rFonts w:ascii="宋体" w:hAnsi="宋体" w:cs="宋体" w:hint="eastAsia"/>
                <w:bCs/>
                <w:lang w:eastAsia="zh-CN"/>
              </w:rPr>
              <w:t>2005</w:t>
            </w:r>
            <w:r>
              <w:rPr>
                <w:rFonts w:ascii="宋体" w:hAnsi="宋体" w:cs="宋体" w:hint="eastAsia"/>
                <w:bCs/>
                <w:lang w:eastAsia="zh-CN"/>
              </w:rPr>
              <w:t>年</w:t>
            </w:r>
            <w:r>
              <w:rPr>
                <w:rFonts w:ascii="宋体" w:hAnsi="宋体" w:cs="宋体" w:hint="eastAsia"/>
                <w:bCs/>
                <w:lang w:eastAsia="zh-CN"/>
              </w:rPr>
              <w:t>10</w:t>
            </w:r>
            <w:r>
              <w:rPr>
                <w:rFonts w:ascii="宋体" w:hAnsi="宋体" w:cs="宋体" w:hint="eastAsia"/>
                <w:bCs/>
                <w:lang w:eastAsia="zh-CN"/>
              </w:rPr>
              <w:t>月第</w:t>
            </w:r>
            <w:r>
              <w:rPr>
                <w:rFonts w:ascii="宋体" w:hAnsi="宋体" w:cs="宋体" w:hint="eastAsia"/>
                <w:bCs/>
                <w:lang w:eastAsia="zh-CN"/>
              </w:rPr>
              <w:t>1</w:t>
            </w:r>
            <w:r>
              <w:rPr>
                <w:rFonts w:ascii="宋体" w:hAnsi="宋体" w:cs="宋体" w:hint="eastAsia"/>
                <w:bCs/>
                <w:lang w:eastAsia="zh-CN"/>
              </w:rPr>
              <w:t>版。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60377D" w:rsidRDefault="0060377D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60377D">
        <w:trPr>
          <w:trHeight w:val="2920"/>
          <w:jc w:val="center"/>
        </w:trPr>
        <w:tc>
          <w:tcPr>
            <w:tcW w:w="6213" w:type="dxa"/>
            <w:gridSpan w:val="7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60377D" w:rsidRDefault="006D2894" w:rsidP="005A09A7">
            <w:pPr>
              <w:spacing w:line="360" w:lineRule="exact"/>
              <w:ind w:firstLineChars="200" w:firstLine="422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1.</w:t>
            </w:r>
            <w:r>
              <w:rPr>
                <w:rFonts w:ascii="宋体" w:hAnsi="宋体" w:hint="eastAsia"/>
                <w:lang w:eastAsia="zh-CN"/>
              </w:rPr>
              <w:t>掌握毛笔书法学习的正确途径。对欧、颜、柳、赵等楷书能耳熟能详。掌握如何选帖，以及基本的临帖技巧等。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2.</w:t>
            </w:r>
            <w:r>
              <w:rPr>
                <w:rFonts w:ascii="宋体" w:eastAsia="宋体" w:hAnsi="宋体" w:hint="eastAsia"/>
                <w:lang w:eastAsia="zh-CN"/>
              </w:rPr>
              <w:t>了解中国书法简史，具备一定的书法创作、赏析、审美能力，提升学生个人修养，增加职业素养。</w:t>
            </w:r>
          </w:p>
          <w:p w:rsidR="0060377D" w:rsidRDefault="0060377D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lang w:eastAsia="zh-CN"/>
              </w:rPr>
            </w:pPr>
          </w:p>
        </w:tc>
        <w:tc>
          <w:tcPr>
            <w:tcW w:w="3185" w:type="dxa"/>
            <w:gridSpan w:val="4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授课对象为理工科专业学生的课程填写此栏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60377D" w:rsidRDefault="006D289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shd w:val="clear" w:color="auto" w:fill="C0C0C0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342" w:type="dxa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562" w:type="dxa"/>
            <w:gridSpan w:val="2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2418" w:type="dxa"/>
            <w:gridSpan w:val="2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教学的重点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  </w:t>
            </w:r>
          </w:p>
        </w:tc>
        <w:tc>
          <w:tcPr>
            <w:tcW w:w="3150" w:type="dxa"/>
            <w:gridSpan w:val="3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教学的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点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</w:t>
            </w:r>
          </w:p>
        </w:tc>
        <w:tc>
          <w:tcPr>
            <w:tcW w:w="600" w:type="dxa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678" w:type="dxa"/>
            <w:tcMar>
              <w:left w:w="28" w:type="dxa"/>
              <w:right w:w="28" w:type="dxa"/>
            </w:tcMar>
            <w:vAlign w:val="center"/>
          </w:tcPr>
          <w:p w:rsidR="0060377D" w:rsidRDefault="006D2894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序言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师范院校的学生学习收法的必要性。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师范院校的学生理解书法的重要性与职业的关系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阅读参考资料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2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毛笔的执笔要领、楷书基本笔画训练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藏锋、露锋、圆笔、方笔，运笔动作，运笔要领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藏锋、露锋运笔动作，运笔要领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3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点画的起、运、收，书写方法、动作要领及例字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点画写法与组合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4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横画的书写方法、动作要领及例字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横画写法与组合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5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竖画的书写方法、动作要领及例字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竖捺画写法与组合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6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撇画的书写方法、动作要领及例字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撇画写法与组合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7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捺画的书写方法、动作要领及例字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捺画写法与组合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8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钩画的书写方法、动作要领及例字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钩画写法与组合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9</w:t>
            </w:r>
          </w:p>
        </w:tc>
        <w:tc>
          <w:tcPr>
            <w:tcW w:w="1342" w:type="dxa"/>
            <w:vAlign w:val="center"/>
          </w:tcPr>
          <w:p w:rsidR="0060377D" w:rsidRDefault="0060377D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0377D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折画的书写方法、动作要领及例字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0377D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折写法与组合</w:t>
            </w:r>
          </w:p>
        </w:tc>
        <w:tc>
          <w:tcPr>
            <w:tcW w:w="600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10</w:t>
            </w:r>
          </w:p>
        </w:tc>
        <w:tc>
          <w:tcPr>
            <w:tcW w:w="1342" w:type="dxa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2" w:type="dxa"/>
            <w:gridSpan w:val="2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提的书写方法、动作要领及例字</w:t>
            </w:r>
          </w:p>
        </w:tc>
        <w:tc>
          <w:tcPr>
            <w:tcW w:w="3150" w:type="dxa"/>
            <w:gridSpan w:val="3"/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提写法与组合</w:t>
            </w:r>
          </w:p>
        </w:tc>
        <w:tc>
          <w:tcPr>
            <w:tcW w:w="600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独体字训练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独体字中的结构与形态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12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合体字训练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合体字中的结构与形态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毛笔字楷书作品欣赏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毛笔字楷书作品欣赏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毛笔字楷书作品欣赏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0377D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</w:p>
          <w:p w:rsidR="0060377D" w:rsidRDefault="006D2894">
            <w:pPr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16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毛笔字楷书作品欣赏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课后习练</w:t>
            </w:r>
          </w:p>
        </w:tc>
      </w:tr>
      <w:tr w:rsidR="0060377D">
        <w:trPr>
          <w:trHeight w:val="340"/>
          <w:jc w:val="center"/>
        </w:trPr>
        <w:tc>
          <w:tcPr>
            <w:tcW w:w="1990" w:type="dxa"/>
            <w:gridSpan w:val="2"/>
            <w:tcBorders>
              <w:top w:val="single" w:sz="4" w:space="0" w:color="auto"/>
            </w:tcBorders>
            <w:vAlign w:val="center"/>
          </w:tcPr>
          <w:p w:rsidR="0060377D" w:rsidRDefault="006D2894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合计：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</w:tcBorders>
            <w:vAlign w:val="center"/>
          </w:tcPr>
          <w:p w:rsidR="0060377D" w:rsidRDefault="005A09A7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5568" w:type="dxa"/>
            <w:gridSpan w:val="5"/>
            <w:tcBorders>
              <w:top w:val="single" w:sz="4" w:space="0" w:color="auto"/>
            </w:tcBorders>
            <w:vAlign w:val="center"/>
          </w:tcPr>
          <w:p w:rsidR="0060377D" w:rsidRDefault="0060377D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vAlign w:val="center"/>
          </w:tcPr>
          <w:p w:rsidR="0060377D" w:rsidRDefault="0060377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:rsidR="0060377D" w:rsidRDefault="0060377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shd w:val="clear" w:color="auto" w:fill="C0C0C0"/>
            <w:vAlign w:val="center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Default="006D2894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0" w:type="dxa"/>
            <w:gridSpan w:val="5"/>
            <w:vAlign w:val="center"/>
          </w:tcPr>
          <w:p w:rsidR="0060377D" w:rsidRDefault="006D2894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3"/>
            <w:vAlign w:val="center"/>
          </w:tcPr>
          <w:p w:rsidR="0060377D" w:rsidRDefault="006D2894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CN"/>
              </w:rPr>
              <w:t>到堂及</w:t>
            </w:r>
            <w:r>
              <w:rPr>
                <w:rFonts w:ascii="宋体" w:hAnsi="宋体" w:hint="eastAsia"/>
                <w:szCs w:val="21"/>
              </w:rPr>
              <w:t>完成作业</w:t>
            </w:r>
          </w:p>
        </w:tc>
        <w:tc>
          <w:tcPr>
            <w:tcW w:w="5810" w:type="dxa"/>
            <w:gridSpan w:val="5"/>
            <w:vAlign w:val="center"/>
          </w:tcPr>
          <w:p w:rsidR="0060377D" w:rsidRDefault="006D2894">
            <w:pPr>
              <w:snapToGrid w:val="0"/>
              <w:spacing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Cs w:val="21"/>
                <w:lang w:eastAsia="zh-CN"/>
              </w:rPr>
              <w:t>到堂并</w:t>
            </w:r>
            <w:r>
              <w:rPr>
                <w:rFonts w:ascii="宋体" w:hAnsi="宋体" w:hint="eastAsia"/>
                <w:szCs w:val="21"/>
                <w:lang w:eastAsia="zh-CN"/>
              </w:rPr>
              <w:t>及时认真完成每课作业。</w:t>
            </w:r>
          </w:p>
        </w:tc>
        <w:tc>
          <w:tcPr>
            <w:tcW w:w="1583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Pr="005A09A7" w:rsidRDefault="005A09A7">
            <w:pPr>
              <w:snapToGrid w:val="0"/>
              <w:spacing w:line="360" w:lineRule="exact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作品</w:t>
            </w:r>
          </w:p>
        </w:tc>
        <w:tc>
          <w:tcPr>
            <w:tcW w:w="5810" w:type="dxa"/>
            <w:gridSpan w:val="5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能够创作出符合规范的书法作品。</w:t>
            </w:r>
          </w:p>
        </w:tc>
        <w:tc>
          <w:tcPr>
            <w:tcW w:w="1583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CN"/>
              </w:rPr>
              <w:t>2</w:t>
            </w: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期末考核</w:t>
            </w:r>
          </w:p>
        </w:tc>
        <w:tc>
          <w:tcPr>
            <w:tcW w:w="5810" w:type="dxa"/>
            <w:gridSpan w:val="5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毛笔课堂书写统一内容。</w:t>
            </w:r>
          </w:p>
        </w:tc>
        <w:tc>
          <w:tcPr>
            <w:tcW w:w="1583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</w:t>
            </w: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考试方式</w:t>
            </w:r>
          </w:p>
        </w:tc>
        <w:tc>
          <w:tcPr>
            <w:tcW w:w="5810" w:type="dxa"/>
            <w:gridSpan w:val="5"/>
          </w:tcPr>
          <w:p w:rsidR="0060377D" w:rsidRDefault="006D2894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开卷</w:t>
            </w:r>
            <w:r>
              <w:rPr>
                <w:rFonts w:ascii="宋体" w:eastAsia="宋体" w:hAnsi="宋体" w:hint="eastAsia"/>
                <w:szCs w:val="21"/>
                <w:lang w:eastAsia="zh-CN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实操</w:t>
            </w:r>
            <w:r>
              <w:rPr>
                <w:rFonts w:ascii="宋体" w:eastAsia="宋体" w:hAnsi="宋体" w:hint="eastAsia"/>
                <w:szCs w:val="21"/>
                <w:lang w:eastAsia="zh-CN"/>
              </w:rPr>
              <w:t xml:space="preserve">  </w:t>
            </w:r>
          </w:p>
        </w:tc>
        <w:tc>
          <w:tcPr>
            <w:tcW w:w="1583" w:type="dxa"/>
            <w:gridSpan w:val="3"/>
            <w:vAlign w:val="center"/>
          </w:tcPr>
          <w:p w:rsidR="0060377D" w:rsidRDefault="0060377D">
            <w:pPr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0377D">
        <w:trPr>
          <w:trHeight w:val="340"/>
          <w:jc w:val="center"/>
        </w:trPr>
        <w:tc>
          <w:tcPr>
            <w:tcW w:w="2005" w:type="dxa"/>
            <w:gridSpan w:val="3"/>
            <w:vAlign w:val="center"/>
          </w:tcPr>
          <w:p w:rsidR="0060377D" w:rsidRDefault="0060377D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810" w:type="dxa"/>
            <w:gridSpan w:val="5"/>
            <w:vAlign w:val="center"/>
          </w:tcPr>
          <w:p w:rsidR="0060377D" w:rsidRDefault="0060377D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0377D" w:rsidRDefault="0060377D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0377D">
        <w:trPr>
          <w:trHeight w:val="340"/>
          <w:jc w:val="center"/>
        </w:trPr>
        <w:tc>
          <w:tcPr>
            <w:tcW w:w="9398" w:type="dxa"/>
            <w:gridSpan w:val="11"/>
            <w:vAlign w:val="center"/>
          </w:tcPr>
          <w:p w:rsidR="0060377D" w:rsidRDefault="006D2894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2017-9-1</w:t>
            </w:r>
          </w:p>
        </w:tc>
      </w:tr>
      <w:tr w:rsidR="0060377D">
        <w:trPr>
          <w:trHeight w:val="2351"/>
          <w:jc w:val="center"/>
        </w:trPr>
        <w:tc>
          <w:tcPr>
            <w:tcW w:w="9398" w:type="dxa"/>
            <w:gridSpan w:val="11"/>
          </w:tcPr>
          <w:p w:rsidR="0060377D" w:rsidRDefault="006D2894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系（部）审查意见：</w:t>
            </w:r>
          </w:p>
          <w:p w:rsidR="0060377D" w:rsidRDefault="0060377D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60377D" w:rsidRDefault="0060377D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60377D" w:rsidRDefault="006D2894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60377D" w:rsidRDefault="0060377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0377D" w:rsidRDefault="0060377D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0377D" w:rsidRDefault="006D2894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系（部）主任签名：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          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日期：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</w:t>
            </w:r>
          </w:p>
          <w:p w:rsidR="0060377D" w:rsidRDefault="0060377D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60377D" w:rsidRDefault="006D2894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教学目标：请精炼概括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3-5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60377D" w:rsidRDefault="006D2894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60377D" w:rsidRDefault="006D2894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、教学方式可选：课堂讲授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小组讨论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实验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60377D" w:rsidRDefault="006D2894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、若课程无理论教学环节或无实践教学环节，可将相应的教学进度表删掉。</w:t>
      </w:r>
    </w:p>
    <w:sectPr w:rsidR="0060377D" w:rsidSect="0060377D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894" w:rsidRDefault="006D2894" w:rsidP="005A09A7">
      <w:pPr>
        <w:spacing w:after="0"/>
      </w:pPr>
      <w:r>
        <w:separator/>
      </w:r>
    </w:p>
  </w:endnote>
  <w:endnote w:type="continuationSeparator" w:id="0">
    <w:p w:rsidR="006D2894" w:rsidRDefault="006D2894" w:rsidP="005A09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894" w:rsidRDefault="006D2894" w:rsidP="005A09A7">
      <w:pPr>
        <w:spacing w:after="0"/>
      </w:pPr>
      <w:r>
        <w:separator/>
      </w:r>
    </w:p>
  </w:footnote>
  <w:footnote w:type="continuationSeparator" w:id="0">
    <w:p w:rsidR="006D2894" w:rsidRDefault="006D2894" w:rsidP="005A09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D29DE"/>
    <w:rsid w:val="004E0481"/>
    <w:rsid w:val="004E7804"/>
    <w:rsid w:val="005639AB"/>
    <w:rsid w:val="005911D3"/>
    <w:rsid w:val="005A09A7"/>
    <w:rsid w:val="005F174F"/>
    <w:rsid w:val="0060377D"/>
    <w:rsid w:val="0063410F"/>
    <w:rsid w:val="0065651C"/>
    <w:rsid w:val="006D2894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C2295"/>
    <w:rsid w:val="00ED3FCA"/>
    <w:rsid w:val="00F31667"/>
    <w:rsid w:val="00F617C2"/>
    <w:rsid w:val="00F96D96"/>
    <w:rsid w:val="00FE22C8"/>
    <w:rsid w:val="03805A4B"/>
    <w:rsid w:val="069C2465"/>
    <w:rsid w:val="1AAF2DD5"/>
    <w:rsid w:val="28AD1D92"/>
    <w:rsid w:val="2B3866F7"/>
    <w:rsid w:val="2C23799B"/>
    <w:rsid w:val="2EE6487F"/>
    <w:rsid w:val="30624D0A"/>
    <w:rsid w:val="3EEF4BC7"/>
    <w:rsid w:val="3F2651F8"/>
    <w:rsid w:val="521B6C41"/>
    <w:rsid w:val="5DE25695"/>
    <w:rsid w:val="62602DFF"/>
    <w:rsid w:val="633D725E"/>
    <w:rsid w:val="69255090"/>
    <w:rsid w:val="695348DB"/>
    <w:rsid w:val="6A120191"/>
    <w:rsid w:val="6B953E1D"/>
    <w:rsid w:val="6CB46566"/>
    <w:rsid w:val="73890626"/>
    <w:rsid w:val="7DCB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7D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60377D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qFormat/>
    <w:rsid w:val="00603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603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60377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60377D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sid w:val="0060377D"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1">
    <w:name w:val="页眉 Char"/>
    <w:basedOn w:val="a0"/>
    <w:link w:val="a5"/>
    <w:qFormat/>
    <w:rsid w:val="0060377D"/>
    <w:rPr>
      <w:rFonts w:eastAsia="PMingLiU"/>
      <w:sz w:val="18"/>
      <w:szCs w:val="18"/>
      <w:lang w:eastAsia="en-US"/>
    </w:rPr>
  </w:style>
  <w:style w:type="character" w:customStyle="1" w:styleId="Char0">
    <w:name w:val="页脚 Char"/>
    <w:basedOn w:val="a0"/>
    <w:link w:val="a4"/>
    <w:qFormat/>
    <w:rsid w:val="0060377D"/>
    <w:rPr>
      <w:rFonts w:eastAsia="PMingLiU"/>
      <w:sz w:val="18"/>
      <w:szCs w:val="18"/>
      <w:lang w:eastAsia="en-US"/>
    </w:rPr>
  </w:style>
  <w:style w:type="paragraph" w:customStyle="1" w:styleId="2">
    <w:name w:val="列出段落2"/>
    <w:basedOn w:val="a"/>
    <w:uiPriority w:val="34"/>
    <w:unhideWhenUsed/>
    <w:qFormat/>
    <w:rsid w:val="0060377D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60377D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367080-BF2E-4249-ADC9-A8EC8140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1783</Characters>
  <Application>Microsoft Office Word</Application>
  <DocSecurity>0</DocSecurity>
  <Lines>14</Lines>
  <Paragraphs>4</Paragraphs>
  <ScaleCrop>false</ScaleCrop>
  <Company>Microsoft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谢伟红</cp:lastModifiedBy>
  <cp:revision>4</cp:revision>
  <cp:lastPrinted>2017-01-05T16:24:00Z</cp:lastPrinted>
  <dcterms:created xsi:type="dcterms:W3CDTF">2017-09-01T07:23:00Z</dcterms:created>
  <dcterms:modified xsi:type="dcterms:W3CDTF">2017-11-10T08:23:00Z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